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1F69A" w14:textId="77777777" w:rsidR="00045852" w:rsidRDefault="00045852" w:rsidP="00045852">
      <w:pPr>
        <w:pStyle w:val="TitlePageOrigin"/>
      </w:pPr>
      <w:r>
        <w:t>West Virginia Legislature</w:t>
      </w:r>
    </w:p>
    <w:p w14:paraId="1DDE231A" w14:textId="2471C43E" w:rsidR="00045852" w:rsidRDefault="00045852" w:rsidP="00045852">
      <w:pPr>
        <w:pStyle w:val="TitlePageSession"/>
      </w:pPr>
      <w:r>
        <w:t>202</w:t>
      </w:r>
      <w:r w:rsidR="009F1EB9">
        <w:t>3</w:t>
      </w:r>
      <w:r>
        <w:t xml:space="preserve"> REGULAR SESSION</w:t>
      </w:r>
    </w:p>
    <w:p w14:paraId="6DF555EA" w14:textId="5729A097" w:rsidR="00E3094E" w:rsidRDefault="000875D1" w:rsidP="00045852">
      <w:pPr>
        <w:pStyle w:val="TitlePageBillPrefix"/>
      </w:pPr>
      <w:r>
        <w:t>Introduced</w:t>
      </w:r>
    </w:p>
    <w:p w14:paraId="77EDD80F" w14:textId="22A5DB08" w:rsidR="00045852" w:rsidRDefault="000875D1" w:rsidP="00045852">
      <w:pPr>
        <w:pStyle w:val="TitlePageBillPrefix"/>
      </w:pPr>
      <w:r>
        <w:t>Senate</w:t>
      </w:r>
      <w:r w:rsidR="00045852">
        <w:t xml:space="preserve"> Bill </w:t>
      </w:r>
      <w:r w:rsidR="008B4D3C">
        <w:t>310</w:t>
      </w:r>
    </w:p>
    <w:p w14:paraId="7A86A092" w14:textId="30644006" w:rsidR="00045852" w:rsidRDefault="00045852" w:rsidP="00045852">
      <w:pPr>
        <w:pStyle w:val="Sponsors"/>
      </w:pPr>
      <w:r>
        <w:t xml:space="preserve">BY </w:t>
      </w:r>
      <w:r w:rsidR="000875D1">
        <w:t>Senator Woodrum</w:t>
      </w:r>
    </w:p>
    <w:p w14:paraId="19CAFB40" w14:textId="7F35AE45" w:rsidR="00045852" w:rsidRDefault="007957EF" w:rsidP="00045852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E52AB0BE55584BEF865F4A923575FF53"/>
          </w:placeholder>
          <w:text w:multiLine="1"/>
        </w:sdtPr>
        <w:sdtEndPr/>
        <w:sdtContent>
          <w:r>
            <w:t xml:space="preserve">Introduced </w:t>
          </w:r>
          <w:r w:rsidR="008B4D3C">
            <w:t>January 20, 2023</w:t>
          </w:r>
          <w:r>
            <w:t>; referred</w:t>
          </w:r>
          <w:r>
            <w:br/>
            <w:t xml:space="preserve">to the Committee on </w:t>
          </w:r>
          <w:r w:rsidR="008B4D3C">
            <w:t>the Judiciary</w:t>
          </w:r>
        </w:sdtContent>
      </w:sdt>
      <w:r>
        <w:t>]</w:t>
      </w:r>
    </w:p>
    <w:p w14:paraId="1B15839E" w14:textId="0C67DDF0" w:rsidR="00045852" w:rsidRDefault="00045852" w:rsidP="00045852">
      <w:pPr>
        <w:pStyle w:val="TitleSection"/>
      </w:pPr>
      <w:r>
        <w:lastRenderedPageBreak/>
        <w:t>A BILL to amend and reenact §64-3-1 of the Code of West Virginia, 1931, as amended, relating to authorizing the Department of Environmental Protection to promulgate a legislative rule relating to requirements for operating permits.</w:t>
      </w:r>
    </w:p>
    <w:p w14:paraId="2367152C" w14:textId="77777777" w:rsidR="00045852" w:rsidRDefault="00045852" w:rsidP="00045852">
      <w:pPr>
        <w:pStyle w:val="EnactingClause"/>
        <w:sectPr w:rsidR="00045852" w:rsidSect="007957EF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44A40B7B" w14:textId="7689C14E" w:rsidR="00045852" w:rsidRDefault="00045852" w:rsidP="00045852">
      <w:pPr>
        <w:pStyle w:val="ArticleHeading"/>
      </w:pPr>
      <w:r>
        <w:t>ARTICLE 3. Authorization for Department of Environmental protection to promulgate legislative rules.</w:t>
      </w:r>
    </w:p>
    <w:p w14:paraId="645946FF" w14:textId="0B37D616" w:rsidR="00045852" w:rsidRDefault="00045852" w:rsidP="00045852">
      <w:pPr>
        <w:pStyle w:val="SectionHeading"/>
      </w:pPr>
      <w:r>
        <w:t xml:space="preserve">§64-3-1. Department of Environmental Protection. </w:t>
      </w:r>
    </w:p>
    <w:p w14:paraId="50059242" w14:textId="08EFF346" w:rsidR="00045852" w:rsidRDefault="00045852" w:rsidP="00045852">
      <w:pPr>
        <w:pStyle w:val="SectionBody"/>
      </w:pPr>
      <w:r>
        <w:t xml:space="preserve">The legislative rule filed in the State Register on July 21, 2022, authorized under the authority of §22-5-4 of this code, modified by the Department of Environmental Protection to meet the objections of the Legislative Rule-Making Review Committee and refiled in the State Register on </w:t>
      </w:r>
      <w:r w:rsidR="0027371E">
        <w:t>December 20, 2022</w:t>
      </w:r>
      <w:r>
        <w:t xml:space="preserve">, relating to the Department of Environmental Protection (requirements for operating permits , </w:t>
      </w:r>
      <w:hyperlink r:id="rId9" w:history="1">
        <w:r w:rsidRPr="00045852">
          <w:rPr>
            <w:rStyle w:val="Hyperlink"/>
            <w:rFonts w:eastAsiaTheme="minorHAnsi"/>
            <w:u w:val="none"/>
          </w:rPr>
          <w:t>45 CSR 30</w:t>
        </w:r>
      </w:hyperlink>
      <w:r>
        <w:t xml:space="preserve">), is authorized with the amendments set forth below: </w:t>
      </w:r>
    </w:p>
    <w:p w14:paraId="5A75404B" w14:textId="0D4B85D0" w:rsidR="00045852" w:rsidRPr="00045852" w:rsidRDefault="00045852" w:rsidP="00045852">
      <w:pPr>
        <w:ind w:firstLine="720"/>
        <w:rPr>
          <w:rFonts w:cs="Arial"/>
          <w:color w:val="auto"/>
        </w:rPr>
      </w:pPr>
      <w:r>
        <w:rPr>
          <w:rFonts w:cs="Arial"/>
          <w:color w:val="auto"/>
        </w:rPr>
        <w:t>T</w:t>
      </w:r>
      <w:r w:rsidRPr="00045852">
        <w:rPr>
          <w:rFonts w:cs="Arial"/>
          <w:color w:val="auto"/>
        </w:rPr>
        <w:t xml:space="preserve">he </w:t>
      </w:r>
      <w:sdt>
        <w:sdtPr>
          <w:rPr>
            <w:rFonts w:cs="Arial"/>
            <w:color w:val="auto"/>
          </w:rPr>
          <w:alias w:val="Committee Name"/>
          <w:id w:val="-1377242063"/>
          <w:placeholder>
            <w:docPart w:val="67999360025D469A868E9B0EB693FA88"/>
          </w:placeholder>
          <w:text/>
        </w:sdtPr>
        <w:sdtEndPr/>
        <w:sdtContent>
          <w:r w:rsidRPr="00045852">
            <w:rPr>
              <w:rFonts w:cs="Arial"/>
              <w:color w:val="auto"/>
            </w:rPr>
            <w:t>Legislative Rule Making Review Committee</w:t>
          </w:r>
        </w:sdtContent>
      </w:sdt>
      <w:r w:rsidRPr="00045852">
        <w:rPr>
          <w:rFonts w:cs="Arial"/>
          <w:color w:val="auto"/>
        </w:rPr>
        <w:t xml:space="preserve"> moved to amend the rule as modified on page 41, section 8, subsection 8.4, by striking </w:t>
      </w:r>
      <w:r w:rsidR="00EE2673">
        <w:rPr>
          <w:rFonts w:cs="Arial"/>
          <w:color w:val="auto"/>
        </w:rPr>
        <w:t>"</w:t>
      </w:r>
      <w:r w:rsidRPr="00045852">
        <w:rPr>
          <w:rFonts w:cs="Arial"/>
          <w:color w:val="auto"/>
        </w:rPr>
        <w:t>150%</w:t>
      </w:r>
      <w:r w:rsidR="00EE2673">
        <w:rPr>
          <w:rFonts w:cs="Arial"/>
          <w:color w:val="auto"/>
        </w:rPr>
        <w:t>"</w:t>
      </w:r>
      <w:r w:rsidRPr="00045852">
        <w:rPr>
          <w:rFonts w:cs="Arial"/>
          <w:color w:val="auto"/>
        </w:rPr>
        <w:t xml:space="preserve"> and inserting in lieu thereof </w:t>
      </w:r>
      <w:r w:rsidR="00EE2673">
        <w:rPr>
          <w:rFonts w:cs="Arial"/>
          <w:color w:val="auto"/>
        </w:rPr>
        <w:t>"</w:t>
      </w:r>
      <w:r w:rsidRPr="00045852">
        <w:rPr>
          <w:rFonts w:cs="Arial"/>
          <w:color w:val="auto"/>
        </w:rPr>
        <w:t>110%</w:t>
      </w:r>
      <w:r w:rsidR="00EE2673">
        <w:rPr>
          <w:rFonts w:cs="Arial"/>
          <w:color w:val="auto"/>
        </w:rPr>
        <w:t>"</w:t>
      </w:r>
    </w:p>
    <w:p w14:paraId="5F30591B" w14:textId="77777777" w:rsidR="00045852" w:rsidRPr="00045852" w:rsidRDefault="00045852" w:rsidP="00045852">
      <w:pPr>
        <w:spacing w:after="160" w:line="259" w:lineRule="auto"/>
        <w:rPr>
          <w:rFonts w:cs="Arial"/>
          <w:color w:val="auto"/>
        </w:rPr>
      </w:pPr>
      <w:r w:rsidRPr="00045852">
        <w:rPr>
          <w:rFonts w:cs="Arial"/>
          <w:color w:val="auto"/>
        </w:rPr>
        <w:t>AND</w:t>
      </w:r>
    </w:p>
    <w:p w14:paraId="5CD7552C" w14:textId="77777777" w:rsidR="00045852" w:rsidRPr="00045852" w:rsidRDefault="00045852" w:rsidP="00045852">
      <w:pPr>
        <w:jc w:val="both"/>
        <w:rPr>
          <w:rFonts w:cs="Arial"/>
          <w:color w:val="auto"/>
        </w:rPr>
      </w:pPr>
      <w:r w:rsidRPr="00045852">
        <w:rPr>
          <w:rFonts w:cs="Arial"/>
          <w:color w:val="auto"/>
        </w:rPr>
        <w:t xml:space="preserve">On page 41, section 8, by striking out the text of section 8.6 in its entirety and inserting in lieu thereof the following text: </w:t>
      </w:r>
    </w:p>
    <w:p w14:paraId="4BEB5632" w14:textId="6CBF5CD5" w:rsidR="00045852" w:rsidRPr="00045852" w:rsidRDefault="00EE2673" w:rsidP="00045852">
      <w:pPr>
        <w:jc w:val="both"/>
        <w:rPr>
          <w:rFonts w:cs="Arial"/>
          <w:color w:val="auto"/>
          <w:u w:val="single"/>
        </w:rPr>
      </w:pPr>
      <w:r>
        <w:rPr>
          <w:rFonts w:cs="Arial"/>
          <w:color w:val="auto"/>
          <w:u w:val="single"/>
        </w:rPr>
        <w:t>"</w:t>
      </w:r>
      <w:r w:rsidR="00045852" w:rsidRPr="00045852">
        <w:rPr>
          <w:rFonts w:cs="Arial"/>
          <w:color w:val="auto"/>
          <w:u w:val="single"/>
        </w:rPr>
        <w:t>8.6. The Secretary shall transition the base fee components under subdivision 8.1.a in accordance with the following, which shall apply when the rule becomes effective.</w:t>
      </w:r>
    </w:p>
    <w:p w14:paraId="1E569482" w14:textId="77777777" w:rsidR="00045852" w:rsidRPr="00045852" w:rsidRDefault="00045852" w:rsidP="00045852">
      <w:pPr>
        <w:jc w:val="both"/>
        <w:rPr>
          <w:rFonts w:cs="Arial"/>
          <w:color w:val="auto"/>
          <w:u w:val="single"/>
        </w:rPr>
      </w:pPr>
      <w:r w:rsidRPr="00045852">
        <w:rPr>
          <w:rFonts w:cs="Arial"/>
          <w:color w:val="auto"/>
          <w:u w:val="single"/>
        </w:rPr>
        <w:t>8.6.a.  The Permitted Source Base Fee (PSBF) is $ 5000.</w:t>
      </w:r>
    </w:p>
    <w:p w14:paraId="7A8BF89E" w14:textId="77777777" w:rsidR="00045852" w:rsidRPr="00045852" w:rsidRDefault="00045852" w:rsidP="00045852">
      <w:pPr>
        <w:jc w:val="both"/>
        <w:rPr>
          <w:rFonts w:cs="Arial"/>
          <w:color w:val="auto"/>
          <w:u w:val="single"/>
        </w:rPr>
      </w:pPr>
      <w:r w:rsidRPr="00045852">
        <w:rPr>
          <w:rFonts w:cs="Arial"/>
          <w:color w:val="auto"/>
          <w:u w:val="single"/>
        </w:rPr>
        <w:t>8.6.b.  The Deferred Source Base Fee (DSBF) is $ 0.</w:t>
      </w:r>
    </w:p>
    <w:p w14:paraId="00C8BDDB" w14:textId="70C1550C" w:rsidR="00045852" w:rsidRPr="00045852" w:rsidRDefault="00045852" w:rsidP="00045852">
      <w:pPr>
        <w:jc w:val="both"/>
        <w:rPr>
          <w:rFonts w:cs="Arial"/>
          <w:color w:val="auto"/>
          <w:u w:val="single"/>
        </w:rPr>
      </w:pPr>
      <w:r w:rsidRPr="00045852">
        <w:rPr>
          <w:rFonts w:cs="Arial"/>
          <w:color w:val="auto"/>
          <w:u w:val="single"/>
        </w:rPr>
        <w:t>8.6.c.  These base fee components shall remain in effect until revised or superseded.</w:t>
      </w:r>
      <w:r w:rsidR="00EE2673">
        <w:rPr>
          <w:rFonts w:cs="Arial"/>
          <w:color w:val="auto"/>
          <w:u w:val="single"/>
        </w:rPr>
        <w:t>"</w:t>
      </w:r>
    </w:p>
    <w:p w14:paraId="30281FCD" w14:textId="77777777" w:rsidR="00045852" w:rsidRDefault="00045852" w:rsidP="00045852">
      <w:pPr>
        <w:pStyle w:val="Note"/>
      </w:pPr>
    </w:p>
    <w:p w14:paraId="0E58B985" w14:textId="1F0FFB55" w:rsidR="00045852" w:rsidRDefault="00045852" w:rsidP="00045852">
      <w:pPr>
        <w:pStyle w:val="Note"/>
      </w:pPr>
      <w:r>
        <w:t>NOTE: The purpose of this bill is to authorize the Department of Environmental Protection to promulgate a legislative rule relating to requirements for operating permits.</w:t>
      </w:r>
    </w:p>
    <w:p w14:paraId="7CD1CB36" w14:textId="77777777" w:rsidR="00045852" w:rsidRDefault="00045852" w:rsidP="00045852">
      <w:pPr>
        <w:pStyle w:val="Note"/>
      </w:pPr>
      <w:r>
        <w:t>This section is new; therefore, strike-throughs and underscoring have been omitted.</w:t>
      </w:r>
    </w:p>
    <w:sectPr w:rsidR="00045852" w:rsidSect="00045852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7D58C" w14:textId="77777777" w:rsidR="00045852" w:rsidRDefault="00045852" w:rsidP="00045852">
      <w:pPr>
        <w:spacing w:line="240" w:lineRule="auto"/>
      </w:pPr>
      <w:r>
        <w:separator/>
      </w:r>
    </w:p>
  </w:endnote>
  <w:endnote w:type="continuationSeparator" w:id="0">
    <w:p w14:paraId="3D619E24" w14:textId="77777777" w:rsidR="00045852" w:rsidRDefault="00045852" w:rsidP="00045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6955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78A6F0" w14:textId="566BA8F9" w:rsidR="007957EF" w:rsidRDefault="007957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B7847F" w14:textId="77777777" w:rsidR="009F1EB9" w:rsidRDefault="009F1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3022" w14:textId="77777777" w:rsidR="00045852" w:rsidRDefault="00045852" w:rsidP="00045852">
      <w:pPr>
        <w:spacing w:line="240" w:lineRule="auto"/>
      </w:pPr>
      <w:r>
        <w:separator/>
      </w:r>
    </w:p>
  </w:footnote>
  <w:footnote w:type="continuationSeparator" w:id="0">
    <w:p w14:paraId="6E573DB9" w14:textId="77777777" w:rsidR="00045852" w:rsidRDefault="00045852" w:rsidP="00045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0A9C" w14:textId="3A769896" w:rsidR="00045852" w:rsidRPr="00045852" w:rsidRDefault="00045852" w:rsidP="00045852">
    <w:pPr>
      <w:pStyle w:val="HeaderStyle"/>
    </w:pPr>
    <w:r>
      <w:t>45 CSR 30</w:t>
    </w:r>
    <w:r w:rsidR="009F1EB9">
      <w:tab/>
    </w:r>
    <w:r w:rsidR="009F1EB9">
      <w:tab/>
      <w:t>2023R2521S 2023R2522H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52"/>
    <w:rsid w:val="00045852"/>
    <w:rsid w:val="000875D1"/>
    <w:rsid w:val="0027371E"/>
    <w:rsid w:val="007957EF"/>
    <w:rsid w:val="008B4D3C"/>
    <w:rsid w:val="00943FAD"/>
    <w:rsid w:val="009F1EB9"/>
    <w:rsid w:val="00E3094E"/>
    <w:rsid w:val="00ED7408"/>
    <w:rsid w:val="00E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7DBA"/>
  <w15:chartTrackingRefBased/>
  <w15:docId w15:val="{B027F08D-6B92-4B62-88EE-70B96C85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045852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045852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045852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045852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045852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045852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045852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045852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045852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045852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045852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04585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04585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045852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045852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045852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045852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045852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045852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045852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045852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045852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04585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045852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045852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045852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045852"/>
  </w:style>
  <w:style w:type="paragraph" w:customStyle="1" w:styleId="EnactingClauseOld">
    <w:name w:val="Enacting Clause Old"/>
    <w:next w:val="EnactingSectionOld"/>
    <w:link w:val="EnactingClauseOldChar"/>
    <w:autoRedefine/>
    <w:rsid w:val="00045852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045852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045852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4585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45852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045852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045852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045852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045852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045852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0458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5852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045852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0458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852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04585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04585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045852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04585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045852"/>
  </w:style>
  <w:style w:type="paragraph" w:customStyle="1" w:styleId="BillNumber">
    <w:name w:val="Bill Number"/>
    <w:basedOn w:val="BillNumberOld"/>
    <w:qFormat/>
    <w:rsid w:val="00045852"/>
  </w:style>
  <w:style w:type="paragraph" w:customStyle="1" w:styleId="ChapterHeading">
    <w:name w:val="Chapter Heading"/>
    <w:basedOn w:val="ChapterHeadingOld"/>
    <w:next w:val="Normal"/>
    <w:qFormat/>
    <w:rsid w:val="00045852"/>
  </w:style>
  <w:style w:type="paragraph" w:customStyle="1" w:styleId="EnactingClause">
    <w:name w:val="Enacting Clause"/>
    <w:basedOn w:val="EnactingClauseOld"/>
    <w:qFormat/>
    <w:rsid w:val="00045852"/>
  </w:style>
  <w:style w:type="paragraph" w:customStyle="1" w:styleId="EnactingSection">
    <w:name w:val="Enacting Section"/>
    <w:basedOn w:val="EnactingSectionOld"/>
    <w:qFormat/>
    <w:rsid w:val="00045852"/>
  </w:style>
  <w:style w:type="paragraph" w:customStyle="1" w:styleId="HeaderStyle">
    <w:name w:val="Header Style"/>
    <w:basedOn w:val="HeaderStyleOld"/>
    <w:qFormat/>
    <w:rsid w:val="00045852"/>
  </w:style>
  <w:style w:type="paragraph" w:customStyle="1" w:styleId="Note">
    <w:name w:val="Note"/>
    <w:basedOn w:val="NoteOld"/>
    <w:qFormat/>
    <w:rsid w:val="00045852"/>
  </w:style>
  <w:style w:type="paragraph" w:customStyle="1" w:styleId="PartHeading">
    <w:name w:val="Part Heading"/>
    <w:basedOn w:val="PartHeadingOld"/>
    <w:qFormat/>
    <w:rsid w:val="00045852"/>
  </w:style>
  <w:style w:type="paragraph" w:customStyle="1" w:styleId="References">
    <w:name w:val="References"/>
    <w:basedOn w:val="ReferencesOld"/>
    <w:qFormat/>
    <w:rsid w:val="00045852"/>
  </w:style>
  <w:style w:type="paragraph" w:customStyle="1" w:styleId="SectionBody">
    <w:name w:val="Section Body"/>
    <w:basedOn w:val="SectionBodyOld"/>
    <w:qFormat/>
    <w:rsid w:val="00045852"/>
  </w:style>
  <w:style w:type="paragraph" w:customStyle="1" w:styleId="SectionHeading">
    <w:name w:val="Section Heading"/>
    <w:basedOn w:val="SectionHeadingOld"/>
    <w:qFormat/>
    <w:rsid w:val="00045852"/>
  </w:style>
  <w:style w:type="paragraph" w:customStyle="1" w:styleId="Sponsors">
    <w:name w:val="Sponsors"/>
    <w:basedOn w:val="SponsorsOld"/>
    <w:qFormat/>
    <w:rsid w:val="00045852"/>
  </w:style>
  <w:style w:type="paragraph" w:customStyle="1" w:styleId="TitlePageBillPrefix">
    <w:name w:val="Title Page: Bill Prefix"/>
    <w:basedOn w:val="TitlePageBillPrefixOld"/>
    <w:qFormat/>
    <w:rsid w:val="00045852"/>
  </w:style>
  <w:style w:type="paragraph" w:customStyle="1" w:styleId="TitlePageOrigin">
    <w:name w:val="Title Page: Origin"/>
    <w:basedOn w:val="TitlePageOriginOld"/>
    <w:qFormat/>
    <w:rsid w:val="00045852"/>
  </w:style>
  <w:style w:type="paragraph" w:customStyle="1" w:styleId="TitlePageSession">
    <w:name w:val="Title Page: Session"/>
    <w:basedOn w:val="TitlePageSessionOld"/>
    <w:qFormat/>
    <w:rsid w:val="00045852"/>
  </w:style>
  <w:style w:type="paragraph" w:customStyle="1" w:styleId="TitleSection">
    <w:name w:val="Title Section"/>
    <w:basedOn w:val="TitleSectionOld"/>
    <w:qFormat/>
    <w:rsid w:val="00045852"/>
  </w:style>
  <w:style w:type="character" w:customStyle="1" w:styleId="Strike-Through">
    <w:name w:val="Strike-Through"/>
    <w:uiPriority w:val="1"/>
    <w:rsid w:val="00045852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0458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8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75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pps.sos.wv.gov/adlaw/csr/rule.aspx?rule=45-3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999360025D469A868E9B0EB693F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FB201-95D4-467F-BF5E-B855A1298480}"/>
      </w:docPartPr>
      <w:docPartBody>
        <w:p w:rsidR="00F21620" w:rsidRDefault="005028FB" w:rsidP="005028FB">
          <w:pPr>
            <w:pStyle w:val="67999360025D469A868E9B0EB693FA88"/>
          </w:pPr>
          <w:r w:rsidRPr="00143CFA">
            <w:rPr>
              <w:rStyle w:val="PlaceholderText"/>
            </w:rPr>
            <w:t>Agriculture and Rural Development</w:t>
          </w:r>
        </w:p>
      </w:docPartBody>
    </w:docPart>
    <w:docPart>
      <w:docPartPr>
        <w:name w:val="E52AB0BE55584BEF865F4A923575F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008A7-66C5-4460-A8CD-4C1D05E3EF2B}"/>
      </w:docPartPr>
      <w:docPartBody>
        <w:p w:rsidR="002F3013" w:rsidRDefault="00501480" w:rsidP="00501480">
          <w:pPr>
            <w:pStyle w:val="E52AB0BE55584BEF865F4A923575FF5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FB"/>
    <w:rsid w:val="002F3013"/>
    <w:rsid w:val="00501480"/>
    <w:rsid w:val="005028FB"/>
    <w:rsid w:val="00F2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1480"/>
  </w:style>
  <w:style w:type="paragraph" w:customStyle="1" w:styleId="67999360025D469A868E9B0EB693FA88">
    <w:name w:val="67999360025D469A868E9B0EB693FA88"/>
    <w:rsid w:val="005028FB"/>
  </w:style>
  <w:style w:type="paragraph" w:customStyle="1" w:styleId="E52AB0BE55584BEF865F4A923575FF53">
    <w:name w:val="E52AB0BE55584BEF865F4A923575FF53"/>
    <w:rsid w:val="005014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Kristin Jones</cp:lastModifiedBy>
  <cp:revision>5</cp:revision>
  <dcterms:created xsi:type="dcterms:W3CDTF">2022-12-28T18:28:00Z</dcterms:created>
  <dcterms:modified xsi:type="dcterms:W3CDTF">2023-01-18T19:52:00Z</dcterms:modified>
</cp:coreProperties>
</file>